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F7" w:rsidRDefault="00112CF7" w:rsidP="00112CF7">
      <w:pPr>
        <w:pStyle w:val="Heading1"/>
        <w:spacing w:line="360" w:lineRule="auto"/>
        <w:ind w:right="229"/>
      </w:pPr>
      <w:r>
        <w:t>О         методической         поддержке         педагогических         работников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кадров</w:t>
      </w:r>
    </w:p>
    <w:p w:rsidR="00112CF7" w:rsidRDefault="00112CF7" w:rsidP="00112CF7">
      <w:pPr>
        <w:pStyle w:val="a3"/>
        <w:tabs>
          <w:tab w:val="left" w:pos="2203"/>
          <w:tab w:val="left" w:pos="4259"/>
          <w:tab w:val="left" w:pos="6725"/>
          <w:tab w:val="left" w:pos="8651"/>
        </w:tabs>
        <w:spacing w:line="360" w:lineRule="auto"/>
        <w:ind w:right="228"/>
      </w:pPr>
      <w:r>
        <w:t xml:space="preserve">Примерные    </w:t>
      </w:r>
      <w:r>
        <w:rPr>
          <w:spacing w:val="1"/>
        </w:rPr>
        <w:t xml:space="preserve"> </w:t>
      </w:r>
      <w:r>
        <w:t xml:space="preserve">рабочие    </w:t>
      </w:r>
      <w:r>
        <w:rPr>
          <w:spacing w:val="1"/>
        </w:rPr>
        <w:t xml:space="preserve"> </w:t>
      </w:r>
      <w:r>
        <w:t xml:space="preserve">программы    </w:t>
      </w:r>
      <w:r>
        <w:rPr>
          <w:spacing w:val="1"/>
        </w:rPr>
        <w:t xml:space="preserve"> </w:t>
      </w:r>
      <w:r>
        <w:t xml:space="preserve">по     </w:t>
      </w:r>
      <w:r>
        <w:rPr>
          <w:spacing w:val="1"/>
        </w:rPr>
        <w:t xml:space="preserve"> </w:t>
      </w:r>
      <w:r>
        <w:t xml:space="preserve">предметам     </w:t>
      </w:r>
      <w:r>
        <w:rPr>
          <w:spacing w:val="1"/>
        </w:rPr>
        <w:t xml:space="preserve"> </w:t>
      </w:r>
      <w:r>
        <w:t>обязательной</w:t>
      </w:r>
      <w:r>
        <w:rPr>
          <w:spacing w:val="-67"/>
        </w:rPr>
        <w:t xml:space="preserve"> </w:t>
      </w:r>
      <w:r>
        <w:t xml:space="preserve">части      </w:t>
      </w:r>
      <w:r>
        <w:rPr>
          <w:spacing w:val="1"/>
        </w:rPr>
        <w:t xml:space="preserve"> </w:t>
      </w:r>
      <w:r>
        <w:t xml:space="preserve">учебного       </w:t>
      </w:r>
      <w:r>
        <w:rPr>
          <w:spacing w:val="1"/>
        </w:rPr>
        <w:t xml:space="preserve"> </w:t>
      </w:r>
      <w:r>
        <w:t xml:space="preserve">плана       </w:t>
      </w:r>
      <w:r>
        <w:rPr>
          <w:spacing w:val="1"/>
        </w:rPr>
        <w:t xml:space="preserve"> </w:t>
      </w:r>
      <w:r>
        <w:t xml:space="preserve">доступны       </w:t>
      </w:r>
      <w:r>
        <w:rPr>
          <w:spacing w:val="1"/>
        </w:rPr>
        <w:t xml:space="preserve"> </w:t>
      </w:r>
      <w:r>
        <w:t xml:space="preserve">педагогам       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портала</w:t>
      </w:r>
      <w:r>
        <w:tab/>
        <w:t>Единого</w:t>
      </w:r>
      <w:r>
        <w:tab/>
        <w:t>содержания</w:t>
      </w:r>
      <w:r>
        <w:tab/>
        <w:t>общего</w:t>
      </w:r>
      <w:r>
        <w:tab/>
        <w:t>образования</w:t>
      </w:r>
      <w:r>
        <w:rPr>
          <w:spacing w:val="-68"/>
        </w:rPr>
        <w:t xml:space="preserve"> </w:t>
      </w:r>
      <w:hyperlink r:id="rId4">
        <w:r>
          <w:rPr>
            <w:color w:val="0000FF"/>
            <w:u w:val="single" w:color="0000FF"/>
          </w:rPr>
          <w:t>https://edsoo.ru/Primernie_rabochie_progra.htm</w:t>
        </w:r>
      </w:hyperlink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основных общеобразовательных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2"/>
        </w:rPr>
        <w:t xml:space="preserve"> </w:t>
      </w:r>
      <w:hyperlink r:id="rId5">
        <w:r>
          <w:rPr>
            <w:color w:val="0000FF"/>
            <w:u w:val="single" w:color="0000FF"/>
          </w:rPr>
          <w:t>https://fgosreestr.ru</w:t>
        </w:r>
      </w:hyperlink>
      <w:r>
        <w:t>.</w:t>
      </w:r>
    </w:p>
    <w:p w:rsidR="00112CF7" w:rsidRDefault="00112CF7" w:rsidP="00112CF7">
      <w:pPr>
        <w:pStyle w:val="a3"/>
        <w:spacing w:line="360" w:lineRule="auto"/>
        <w:ind w:right="223"/>
      </w:pPr>
      <w:r>
        <w:t>На портале Единого содержания общего образования действует конструктор</w:t>
      </w:r>
      <w:r>
        <w:rPr>
          <w:spacing w:val="1"/>
        </w:rPr>
        <w:t xml:space="preserve"> </w:t>
      </w:r>
      <w:r>
        <w:t xml:space="preserve">рабочих       </w:t>
      </w:r>
      <w:r>
        <w:rPr>
          <w:spacing w:val="1"/>
        </w:rPr>
        <w:t xml:space="preserve"> </w:t>
      </w:r>
      <w:r>
        <w:t xml:space="preserve">программ         –         удобный         бесплатный         </w:t>
      </w:r>
      <w:proofErr w:type="spellStart"/>
      <w:r>
        <w:t>онлайн-сервис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https://edsoo.ru/constructor/</w:t>
        </w:r>
      </w:hyperlink>
      <w:r>
        <w:t>.</w:t>
      </w:r>
    </w:p>
    <w:p w:rsidR="00112CF7" w:rsidRDefault="00112CF7" w:rsidP="00112CF7">
      <w:pPr>
        <w:pStyle w:val="a3"/>
        <w:spacing w:line="360" w:lineRule="auto"/>
        <w:ind w:right="227"/>
      </w:pP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авторизацию,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персонифицировать</w:t>
      </w:r>
      <w:r>
        <w:rPr>
          <w:spacing w:val="19"/>
        </w:rPr>
        <w:t xml:space="preserve"> </w:t>
      </w:r>
      <w:r>
        <w:t>примерную</w:t>
      </w:r>
      <w:r>
        <w:rPr>
          <w:spacing w:val="91"/>
        </w:rPr>
        <w:t xml:space="preserve"> </w:t>
      </w:r>
      <w:r>
        <w:t>программу</w:t>
      </w:r>
      <w:r>
        <w:rPr>
          <w:spacing w:val="88"/>
        </w:rPr>
        <w:t xml:space="preserve"> </w:t>
      </w:r>
      <w:r>
        <w:t>по</w:t>
      </w:r>
      <w:r>
        <w:rPr>
          <w:spacing w:val="93"/>
        </w:rPr>
        <w:t xml:space="preserve"> </w:t>
      </w:r>
      <w:r>
        <w:t>предмету:</w:t>
      </w:r>
      <w:r>
        <w:rPr>
          <w:spacing w:val="91"/>
        </w:rPr>
        <w:t xml:space="preserve"> </w:t>
      </w:r>
      <w:r>
        <w:t>локализовать</w:t>
      </w:r>
      <w:r>
        <w:rPr>
          <w:spacing w:val="90"/>
        </w:rPr>
        <w:t xml:space="preserve"> </w:t>
      </w:r>
      <w:r>
        <w:t>школу</w:t>
      </w:r>
      <w:r>
        <w:rPr>
          <w:spacing w:val="-68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классы,     в     которых      реализуется      данная      программа,     дополнить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информационными,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и используемыми при</w:t>
      </w:r>
      <w:r>
        <w:rPr>
          <w:spacing w:val="-4"/>
        </w:rPr>
        <w:t xml:space="preserve"> </w:t>
      </w:r>
      <w:r>
        <w:t>реализации программы.</w:t>
      </w:r>
    </w:p>
    <w:p w:rsidR="00112CF7" w:rsidRDefault="00112CF7" w:rsidP="00112CF7">
      <w:pPr>
        <w:pStyle w:val="a3"/>
        <w:spacing w:line="360" w:lineRule="auto"/>
        <w:ind w:right="229"/>
      </w:pPr>
      <w:r>
        <w:t>В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 xml:space="preserve">методические  </w:t>
      </w:r>
      <w:r>
        <w:rPr>
          <w:spacing w:val="1"/>
        </w:rPr>
        <w:t xml:space="preserve"> </w:t>
      </w:r>
      <w:proofErr w:type="spellStart"/>
      <w:r>
        <w:t>видеоуроки</w:t>
      </w:r>
      <w:proofErr w:type="spellEnd"/>
      <w:r>
        <w:t xml:space="preserve">    для    педагогов,    разработанные    в 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обновленными</w:t>
      </w:r>
      <w:proofErr w:type="gramEnd"/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https://edsoo.ru/Metodicheskie_videouroki.htm</w:t>
        </w:r>
      </w:hyperlink>
      <w:r>
        <w:t>.</w:t>
      </w:r>
    </w:p>
    <w:p w:rsidR="00112CF7" w:rsidRDefault="00112CF7" w:rsidP="00112CF7">
      <w:pPr>
        <w:pStyle w:val="a3"/>
        <w:spacing w:line="360" w:lineRule="auto"/>
        <w:ind w:right="223"/>
      </w:pPr>
      <w:proofErr w:type="spellStart"/>
      <w:r>
        <w:t>Видеоуроки</w:t>
      </w:r>
      <w:proofErr w:type="spellEnd"/>
      <w:r>
        <w:t xml:space="preserve">   </w:t>
      </w:r>
      <w:r>
        <w:rPr>
          <w:spacing w:val="63"/>
        </w:rPr>
        <w:t xml:space="preserve"> </w:t>
      </w:r>
      <w:r>
        <w:t xml:space="preserve">–    </w:t>
      </w:r>
      <w:r>
        <w:rPr>
          <w:spacing w:val="59"/>
        </w:rPr>
        <w:t xml:space="preserve"> </w:t>
      </w:r>
      <w:r>
        <w:t xml:space="preserve">результат    </w:t>
      </w:r>
      <w:r>
        <w:rPr>
          <w:spacing w:val="59"/>
        </w:rPr>
        <w:t xml:space="preserve"> </w:t>
      </w:r>
      <w:r>
        <w:t xml:space="preserve">совместного    </w:t>
      </w:r>
      <w:r>
        <w:rPr>
          <w:spacing w:val="60"/>
        </w:rPr>
        <w:t xml:space="preserve"> </w:t>
      </w:r>
      <w:r>
        <w:t xml:space="preserve">труда    </w:t>
      </w:r>
      <w:r>
        <w:rPr>
          <w:spacing w:val="60"/>
        </w:rPr>
        <w:t xml:space="preserve"> </w:t>
      </w:r>
      <w:r>
        <w:t>учителей-практиков</w:t>
      </w:r>
      <w:r>
        <w:rPr>
          <w:spacing w:val="-68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специалистов</w:t>
      </w:r>
      <w:r>
        <w:rPr>
          <w:spacing w:val="106"/>
        </w:rPr>
        <w:t xml:space="preserve"> </w:t>
      </w:r>
      <w:r>
        <w:t xml:space="preserve">в  </w:t>
      </w:r>
      <w:r>
        <w:rPr>
          <w:spacing w:val="33"/>
        </w:rPr>
        <w:t xml:space="preserve"> </w:t>
      </w:r>
      <w:r>
        <w:t xml:space="preserve">области  </w:t>
      </w:r>
      <w:r>
        <w:rPr>
          <w:spacing w:val="37"/>
        </w:rPr>
        <w:t xml:space="preserve"> </w:t>
      </w:r>
      <w:r>
        <w:t xml:space="preserve">теории  </w:t>
      </w:r>
      <w:r>
        <w:rPr>
          <w:spacing w:val="35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методики  </w:t>
      </w:r>
      <w:r>
        <w:rPr>
          <w:spacing w:val="36"/>
        </w:rPr>
        <w:t xml:space="preserve"> </w:t>
      </w:r>
      <w:r>
        <w:t xml:space="preserve">обучения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>воспитания.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детальное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proofErr w:type="spellStart"/>
      <w:r>
        <w:t>системно-деятельностного</w:t>
      </w:r>
      <w:proofErr w:type="spellEnd"/>
      <w:r>
        <w:rPr>
          <w:spacing w:val="-3"/>
        </w:rPr>
        <w:t xml:space="preserve"> </w:t>
      </w:r>
      <w:r>
        <w:t>подхода.</w:t>
      </w:r>
    </w:p>
    <w:p w:rsidR="00112CF7" w:rsidRDefault="00112CF7" w:rsidP="00112CF7">
      <w:pPr>
        <w:pStyle w:val="a3"/>
        <w:ind w:left="753" w:firstLine="0"/>
      </w:pPr>
      <w:r>
        <w:t>Кроме</w:t>
      </w:r>
      <w:r>
        <w:rPr>
          <w:spacing w:val="62"/>
        </w:rPr>
        <w:t xml:space="preserve"> </w:t>
      </w:r>
      <w:r>
        <w:t>того,</w:t>
      </w:r>
      <w:r>
        <w:rPr>
          <w:spacing w:val="131"/>
        </w:rPr>
        <w:t xml:space="preserve"> </w:t>
      </w:r>
      <w:proofErr w:type="gramStart"/>
      <w:r>
        <w:t>разработаны</w:t>
      </w:r>
      <w:proofErr w:type="gramEnd"/>
      <w:r>
        <w:rPr>
          <w:spacing w:val="132"/>
        </w:rPr>
        <w:t xml:space="preserve"> </w:t>
      </w:r>
      <w:r>
        <w:t>и</w:t>
      </w:r>
      <w:r>
        <w:rPr>
          <w:spacing w:val="132"/>
        </w:rPr>
        <w:t xml:space="preserve"> </w:t>
      </w:r>
      <w:r>
        <w:t>размещены</w:t>
      </w:r>
      <w:r>
        <w:rPr>
          <w:spacing w:val="132"/>
        </w:rPr>
        <w:t xml:space="preserve"> </w:t>
      </w:r>
      <w:r>
        <w:t>в</w:t>
      </w:r>
      <w:r>
        <w:rPr>
          <w:spacing w:val="132"/>
        </w:rPr>
        <w:t xml:space="preserve"> </w:t>
      </w:r>
      <w:r>
        <w:t>свободном</w:t>
      </w:r>
      <w:r>
        <w:rPr>
          <w:spacing w:val="131"/>
        </w:rPr>
        <w:t xml:space="preserve"> </w:t>
      </w:r>
      <w:r>
        <w:t>доступе</w:t>
      </w:r>
      <w:r>
        <w:rPr>
          <w:spacing w:val="134"/>
        </w:rPr>
        <w:t xml:space="preserve"> </w:t>
      </w:r>
      <w:r>
        <w:t>учебные</w:t>
      </w:r>
    </w:p>
    <w:p w:rsidR="00112CF7" w:rsidRDefault="00112CF7" w:rsidP="00112CF7">
      <w:pPr>
        <w:sectPr w:rsidR="00112CF7">
          <w:pgSz w:w="11910" w:h="16840"/>
          <w:pgMar w:top="1040" w:right="620" w:bottom="1200" w:left="920" w:header="0" w:footer="971" w:gutter="0"/>
          <w:cols w:space="720"/>
        </w:sectPr>
      </w:pPr>
    </w:p>
    <w:p w:rsidR="00112CF7" w:rsidRDefault="00112CF7" w:rsidP="00112CF7">
      <w:pPr>
        <w:pStyle w:val="a3"/>
        <w:spacing w:before="67" w:line="360" w:lineRule="auto"/>
        <w:ind w:right="230" w:firstLine="0"/>
      </w:pPr>
      <w:r>
        <w:lastRenderedPageBreak/>
        <w:t>пособия,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обновления</w:t>
      </w:r>
      <w:r>
        <w:rPr>
          <w:spacing w:val="7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ООО</w:t>
      </w:r>
      <w:proofErr w:type="gramEnd"/>
      <w:r>
        <w:t>: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https://edsoo.ru/Metodicheskie_posobiya_i_v.htm</w:t>
      </w:r>
      <w:r>
        <w:t>.</w:t>
      </w:r>
    </w:p>
    <w:p w:rsidR="00112CF7" w:rsidRDefault="00112CF7" w:rsidP="00112CF7">
      <w:pPr>
        <w:pStyle w:val="a3"/>
        <w:spacing w:before="1" w:line="360" w:lineRule="auto"/>
        <w:ind w:right="226"/>
      </w:pPr>
      <w:r>
        <w:t>Индивидуальную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</w:t>
      </w:r>
      <w:proofErr w:type="gramEnd"/>
      <w:r>
        <w:t>читель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получить,</w:t>
      </w:r>
      <w:r>
        <w:rPr>
          <w:spacing w:val="1"/>
        </w:rPr>
        <w:t xml:space="preserve"> </w:t>
      </w:r>
      <w:r>
        <w:t>обратившись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ресурсу</w:t>
      </w:r>
      <w:r>
        <w:rPr>
          <w:spacing w:val="1"/>
        </w:rPr>
        <w:t xml:space="preserve"> </w:t>
      </w:r>
      <w:r>
        <w:t>«Единое</w:t>
      </w:r>
      <w:r>
        <w:rPr>
          <w:spacing w:val="70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образования»</w:t>
      </w:r>
      <w:r>
        <w:rPr>
          <w:spacing w:val="-3"/>
        </w:rPr>
        <w:t xml:space="preserve"> </w:t>
      </w:r>
      <w:r>
        <w:t>по ссылке: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https://edsoo.ru/Goryachaya_liniya.htm</w:t>
        </w:r>
      </w:hyperlink>
      <w:r>
        <w:t>.</w:t>
      </w:r>
    </w:p>
    <w:p w:rsidR="00112CF7" w:rsidRDefault="00112CF7" w:rsidP="00112CF7">
      <w:pPr>
        <w:pStyle w:val="a3"/>
        <w:tabs>
          <w:tab w:val="left" w:pos="3309"/>
          <w:tab w:val="left" w:pos="4337"/>
          <w:tab w:val="left" w:pos="5896"/>
          <w:tab w:val="left" w:pos="8952"/>
        </w:tabs>
        <w:spacing w:line="360" w:lineRule="auto"/>
        <w:ind w:right="224"/>
      </w:pPr>
      <w:r>
        <w:t>Целесообразно</w:t>
      </w:r>
      <w:r>
        <w:tab/>
        <w:t>не</w:t>
      </w:r>
      <w:r>
        <w:tab/>
        <w:t>только</w:t>
      </w:r>
      <w:r>
        <w:tab/>
        <w:t>проинформировать</w:t>
      </w:r>
      <w:r>
        <w:tab/>
        <w:t>педагогов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-67"/>
        </w:rPr>
        <w:t xml:space="preserve"> </w:t>
      </w:r>
      <w:r>
        <w:t>поддержку на федеральном уровне, но и подключить к этой работе 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лидеров</w:t>
      </w:r>
      <w:r>
        <w:rPr>
          <w:spacing w:val="-3"/>
        </w:rPr>
        <w:t xml:space="preserve"> </w:t>
      </w:r>
      <w:r>
        <w:t>методических сообществ</w:t>
      </w:r>
      <w:r>
        <w:rPr>
          <w:spacing w:val="-2"/>
        </w:rPr>
        <w:t xml:space="preserve"> </w:t>
      </w:r>
      <w:r>
        <w:t>субъекта</w:t>
      </w:r>
      <w:r>
        <w:rPr>
          <w:spacing w:val="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12CF7" w:rsidRDefault="00112CF7" w:rsidP="00112CF7">
      <w:pPr>
        <w:pStyle w:val="a3"/>
        <w:spacing w:before="1" w:line="360" w:lineRule="auto"/>
        <w:ind w:right="227"/>
      </w:pPr>
      <w:r>
        <w:t>Созданные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являются</w:t>
      </w:r>
      <w:r>
        <w:rPr>
          <w:spacing w:val="25"/>
        </w:rPr>
        <w:t xml:space="preserve"> </w:t>
      </w:r>
      <w:r>
        <w:t>методической</w:t>
      </w:r>
      <w:r>
        <w:rPr>
          <w:spacing w:val="95"/>
        </w:rPr>
        <w:t xml:space="preserve"> </w:t>
      </w:r>
      <w:r>
        <w:t>базой</w:t>
      </w:r>
      <w:r>
        <w:rPr>
          <w:spacing w:val="95"/>
        </w:rPr>
        <w:t xml:space="preserve"> </w:t>
      </w:r>
      <w:r>
        <w:t>как</w:t>
      </w:r>
      <w:r>
        <w:rPr>
          <w:spacing w:val="95"/>
        </w:rPr>
        <w:t xml:space="preserve"> </w:t>
      </w:r>
      <w:r>
        <w:t>для</w:t>
      </w:r>
      <w:r>
        <w:rPr>
          <w:spacing w:val="95"/>
        </w:rPr>
        <w:t xml:space="preserve"> </w:t>
      </w:r>
      <w:r>
        <w:t>самоподготовки</w:t>
      </w:r>
      <w:r>
        <w:rPr>
          <w:spacing w:val="92"/>
        </w:rPr>
        <w:t xml:space="preserve"> </w:t>
      </w:r>
      <w:r>
        <w:t>учителя</w:t>
      </w:r>
      <w:r>
        <w:rPr>
          <w:spacing w:val="95"/>
        </w:rPr>
        <w:t xml:space="preserve"> </w:t>
      </w:r>
      <w:r>
        <w:t>к</w:t>
      </w:r>
      <w:r>
        <w:rPr>
          <w:spacing w:val="95"/>
        </w:rPr>
        <w:t xml:space="preserve"> </w:t>
      </w:r>
      <w:r>
        <w:t>разработке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рабочих</w:t>
      </w:r>
      <w:r>
        <w:rPr>
          <w:spacing w:val="70"/>
        </w:rPr>
        <w:t xml:space="preserve"> </w:t>
      </w:r>
      <w:r>
        <w:t>программ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обновленными</w:t>
      </w:r>
      <w:r>
        <w:rPr>
          <w:spacing w:val="70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НОО</w:t>
      </w:r>
      <w:r>
        <w:rPr>
          <w:spacing w:val="-67"/>
        </w:rPr>
        <w:t xml:space="preserve"> </w:t>
      </w:r>
      <w:proofErr w:type="gramStart"/>
      <w:r>
        <w:t>и ООО</w:t>
      </w:r>
      <w:proofErr w:type="gramEnd"/>
      <w:r>
        <w:t>, так и для научно-методического обеспечения деятельности методических</w:t>
      </w:r>
      <w:r>
        <w:rPr>
          <w:spacing w:val="1"/>
        </w:rPr>
        <w:t xml:space="preserve"> </w:t>
      </w:r>
      <w:r>
        <w:t xml:space="preserve">объединений  </w:t>
      </w:r>
      <w:r>
        <w:rPr>
          <w:spacing w:val="1"/>
        </w:rPr>
        <w:t xml:space="preserve"> </w:t>
      </w:r>
      <w:r>
        <w:t>и    служб    институционального    (школьного),    муниципального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уровней.</w:t>
      </w:r>
    </w:p>
    <w:p w:rsidR="00112CF7" w:rsidRPr="0041731F" w:rsidRDefault="00112CF7" w:rsidP="00112CF7">
      <w:pPr>
        <w:pStyle w:val="a3"/>
        <w:spacing w:before="8"/>
        <w:ind w:left="0" w:firstLine="0"/>
        <w:jc w:val="left"/>
      </w:pPr>
    </w:p>
    <w:p w:rsidR="00816CCE" w:rsidRPr="0041731F" w:rsidRDefault="0041731F">
      <w:pPr>
        <w:rPr>
          <w:b/>
          <w:sz w:val="28"/>
          <w:szCs w:val="28"/>
          <w:u w:val="single"/>
        </w:rPr>
      </w:pPr>
      <w:r w:rsidRPr="0041731F">
        <w:rPr>
          <w:b/>
          <w:sz w:val="28"/>
          <w:szCs w:val="28"/>
          <w:u w:val="single"/>
        </w:rPr>
        <w:t xml:space="preserve">Методические рекомендации по переходу на ФГОС. «Институт развития образования </w:t>
      </w:r>
      <w:proofErr w:type="spellStart"/>
      <w:r w:rsidRPr="0041731F">
        <w:rPr>
          <w:b/>
          <w:sz w:val="28"/>
          <w:szCs w:val="28"/>
          <w:u w:val="single"/>
        </w:rPr>
        <w:t>ХМАО-Югра</w:t>
      </w:r>
      <w:proofErr w:type="spellEnd"/>
      <w:r w:rsidRPr="0041731F">
        <w:rPr>
          <w:b/>
          <w:sz w:val="28"/>
          <w:szCs w:val="28"/>
          <w:u w:val="single"/>
        </w:rPr>
        <w:t>»</w:t>
      </w:r>
    </w:p>
    <w:p w:rsidR="0041731F" w:rsidRDefault="0041731F">
      <w:pPr>
        <w:rPr>
          <w:sz w:val="28"/>
          <w:szCs w:val="28"/>
        </w:rPr>
      </w:pPr>
    </w:p>
    <w:p w:rsidR="0041731F" w:rsidRDefault="0041731F">
      <w:pPr>
        <w:rPr>
          <w:sz w:val="28"/>
          <w:szCs w:val="28"/>
        </w:rPr>
      </w:pPr>
    </w:p>
    <w:p w:rsidR="0041731F" w:rsidRDefault="0041731F">
      <w:pPr>
        <w:rPr>
          <w:sz w:val="28"/>
          <w:szCs w:val="28"/>
        </w:rPr>
      </w:pPr>
      <w:hyperlink r:id="rId9" w:history="1">
        <w:r w:rsidRPr="002B1ADB">
          <w:rPr>
            <w:rStyle w:val="a5"/>
            <w:sz w:val="28"/>
            <w:szCs w:val="28"/>
          </w:rPr>
          <w:t>https://iro86.ru/index.php/2015-04-23-09-26-58/1524-virtualnaya-metodicheskaya-ploshchadka-vvedenie-obnovlennykh-federalnykh-gosudarstvennykh-obrazovatelnykh-standartov-nachalnogo-obshchego-i-osnovnogo-obshchego-obrazovaniya-v-khanty-mansijskom-avtonomnom-okruge-yugre/7991-metodicheskie-rekomendatsii-po-perekhodu-na-novyj-fgos-obshchego-obrazovaniya</w:t>
        </w:r>
      </w:hyperlink>
      <w:r>
        <w:rPr>
          <w:sz w:val="28"/>
          <w:szCs w:val="28"/>
        </w:rPr>
        <w:t xml:space="preserve"> </w:t>
      </w:r>
    </w:p>
    <w:p w:rsidR="0041731F" w:rsidRPr="0041731F" w:rsidRDefault="0041731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6619" cy="46196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19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31F" w:rsidRPr="0041731F" w:rsidSect="0060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CF7"/>
    <w:rsid w:val="0000510D"/>
    <w:rsid w:val="000109DC"/>
    <w:rsid w:val="0001169D"/>
    <w:rsid w:val="00027D94"/>
    <w:rsid w:val="000879D2"/>
    <w:rsid w:val="0009355D"/>
    <w:rsid w:val="000A7E73"/>
    <w:rsid w:val="000B18E4"/>
    <w:rsid w:val="000D09F6"/>
    <w:rsid w:val="000D7CDB"/>
    <w:rsid w:val="000E181C"/>
    <w:rsid w:val="001127BE"/>
    <w:rsid w:val="00112CF7"/>
    <w:rsid w:val="00115F5A"/>
    <w:rsid w:val="00117990"/>
    <w:rsid w:val="00131E07"/>
    <w:rsid w:val="001370A5"/>
    <w:rsid w:val="001566D5"/>
    <w:rsid w:val="001570EC"/>
    <w:rsid w:val="00176114"/>
    <w:rsid w:val="001860AD"/>
    <w:rsid w:val="001A61E6"/>
    <w:rsid w:val="001A7992"/>
    <w:rsid w:val="001C55A0"/>
    <w:rsid w:val="00203495"/>
    <w:rsid w:val="002138A0"/>
    <w:rsid w:val="00216ED2"/>
    <w:rsid w:val="00230609"/>
    <w:rsid w:val="00234145"/>
    <w:rsid w:val="00267AC2"/>
    <w:rsid w:val="00282A74"/>
    <w:rsid w:val="002852CE"/>
    <w:rsid w:val="002946A6"/>
    <w:rsid w:val="002B30F9"/>
    <w:rsid w:val="002B4197"/>
    <w:rsid w:val="002C0C5C"/>
    <w:rsid w:val="002D3DC9"/>
    <w:rsid w:val="002F3254"/>
    <w:rsid w:val="002F5B53"/>
    <w:rsid w:val="0034052F"/>
    <w:rsid w:val="0034199E"/>
    <w:rsid w:val="003565F9"/>
    <w:rsid w:val="00374DC8"/>
    <w:rsid w:val="003813D7"/>
    <w:rsid w:val="003A1CF4"/>
    <w:rsid w:val="003C2E6F"/>
    <w:rsid w:val="003F5231"/>
    <w:rsid w:val="00404DA7"/>
    <w:rsid w:val="00412192"/>
    <w:rsid w:val="0041731F"/>
    <w:rsid w:val="004174F8"/>
    <w:rsid w:val="00450B23"/>
    <w:rsid w:val="00455D15"/>
    <w:rsid w:val="004632D4"/>
    <w:rsid w:val="00481269"/>
    <w:rsid w:val="004864F9"/>
    <w:rsid w:val="0049019A"/>
    <w:rsid w:val="004B09D5"/>
    <w:rsid w:val="004B6B5D"/>
    <w:rsid w:val="005059AA"/>
    <w:rsid w:val="005065FC"/>
    <w:rsid w:val="005263B3"/>
    <w:rsid w:val="00533513"/>
    <w:rsid w:val="005460D8"/>
    <w:rsid w:val="00563313"/>
    <w:rsid w:val="00572673"/>
    <w:rsid w:val="00574D7C"/>
    <w:rsid w:val="00577A9A"/>
    <w:rsid w:val="00583918"/>
    <w:rsid w:val="005B0774"/>
    <w:rsid w:val="005B3CA2"/>
    <w:rsid w:val="005B7E94"/>
    <w:rsid w:val="005C4206"/>
    <w:rsid w:val="005C69F0"/>
    <w:rsid w:val="005C6EAE"/>
    <w:rsid w:val="005D3B1B"/>
    <w:rsid w:val="005E02AE"/>
    <w:rsid w:val="005E160B"/>
    <w:rsid w:val="0060507E"/>
    <w:rsid w:val="006431A4"/>
    <w:rsid w:val="0068155B"/>
    <w:rsid w:val="00692426"/>
    <w:rsid w:val="006A4BCC"/>
    <w:rsid w:val="006B5FAA"/>
    <w:rsid w:val="006C1084"/>
    <w:rsid w:val="006C5371"/>
    <w:rsid w:val="006D51CB"/>
    <w:rsid w:val="006D6757"/>
    <w:rsid w:val="006E7B3A"/>
    <w:rsid w:val="00710303"/>
    <w:rsid w:val="00716DF7"/>
    <w:rsid w:val="007174C5"/>
    <w:rsid w:val="007467CB"/>
    <w:rsid w:val="00753C15"/>
    <w:rsid w:val="00761D0C"/>
    <w:rsid w:val="007637B3"/>
    <w:rsid w:val="007805D6"/>
    <w:rsid w:val="007A1D4E"/>
    <w:rsid w:val="007C6FBC"/>
    <w:rsid w:val="007D60F5"/>
    <w:rsid w:val="007F67E0"/>
    <w:rsid w:val="00803ED8"/>
    <w:rsid w:val="008041F7"/>
    <w:rsid w:val="00816CCE"/>
    <w:rsid w:val="0083137D"/>
    <w:rsid w:val="00850AA1"/>
    <w:rsid w:val="00873F9A"/>
    <w:rsid w:val="00883A86"/>
    <w:rsid w:val="00885911"/>
    <w:rsid w:val="008B6C47"/>
    <w:rsid w:val="008D71E7"/>
    <w:rsid w:val="008F3F52"/>
    <w:rsid w:val="009006B8"/>
    <w:rsid w:val="00936F59"/>
    <w:rsid w:val="0095137B"/>
    <w:rsid w:val="0096098D"/>
    <w:rsid w:val="009A36E6"/>
    <w:rsid w:val="009A5122"/>
    <w:rsid w:val="009A51C3"/>
    <w:rsid w:val="009B7932"/>
    <w:rsid w:val="009C1A09"/>
    <w:rsid w:val="009C73C2"/>
    <w:rsid w:val="009D4274"/>
    <w:rsid w:val="00A03D5F"/>
    <w:rsid w:val="00A0508E"/>
    <w:rsid w:val="00A3684E"/>
    <w:rsid w:val="00A704DA"/>
    <w:rsid w:val="00A83BDD"/>
    <w:rsid w:val="00AD3378"/>
    <w:rsid w:val="00AE39DE"/>
    <w:rsid w:val="00AE4185"/>
    <w:rsid w:val="00AF142B"/>
    <w:rsid w:val="00AF4D52"/>
    <w:rsid w:val="00B13DBD"/>
    <w:rsid w:val="00B1772D"/>
    <w:rsid w:val="00B17965"/>
    <w:rsid w:val="00B20594"/>
    <w:rsid w:val="00B70D45"/>
    <w:rsid w:val="00B90A7A"/>
    <w:rsid w:val="00BB79FC"/>
    <w:rsid w:val="00BC3304"/>
    <w:rsid w:val="00BD6403"/>
    <w:rsid w:val="00C34D96"/>
    <w:rsid w:val="00C46B1F"/>
    <w:rsid w:val="00C801B3"/>
    <w:rsid w:val="00C80E0E"/>
    <w:rsid w:val="00C8496C"/>
    <w:rsid w:val="00C904A0"/>
    <w:rsid w:val="00CA2BEF"/>
    <w:rsid w:val="00CA3CD9"/>
    <w:rsid w:val="00CB1B98"/>
    <w:rsid w:val="00CD0B68"/>
    <w:rsid w:val="00CE1803"/>
    <w:rsid w:val="00D0505B"/>
    <w:rsid w:val="00D06368"/>
    <w:rsid w:val="00DA1BF4"/>
    <w:rsid w:val="00DA66E4"/>
    <w:rsid w:val="00DB0450"/>
    <w:rsid w:val="00DB54B2"/>
    <w:rsid w:val="00E05146"/>
    <w:rsid w:val="00E06624"/>
    <w:rsid w:val="00E135F7"/>
    <w:rsid w:val="00E138C5"/>
    <w:rsid w:val="00E154A9"/>
    <w:rsid w:val="00E338BC"/>
    <w:rsid w:val="00E5671F"/>
    <w:rsid w:val="00E70554"/>
    <w:rsid w:val="00E91CBF"/>
    <w:rsid w:val="00E9432B"/>
    <w:rsid w:val="00EB27A6"/>
    <w:rsid w:val="00EB37F2"/>
    <w:rsid w:val="00EB4F9B"/>
    <w:rsid w:val="00EC4EB9"/>
    <w:rsid w:val="00EC5224"/>
    <w:rsid w:val="00EF1506"/>
    <w:rsid w:val="00EF4612"/>
    <w:rsid w:val="00EF4CC2"/>
    <w:rsid w:val="00F0087C"/>
    <w:rsid w:val="00F3747F"/>
    <w:rsid w:val="00F408EA"/>
    <w:rsid w:val="00F8362A"/>
    <w:rsid w:val="00F9176D"/>
    <w:rsid w:val="00FC4BD6"/>
    <w:rsid w:val="00FD4835"/>
    <w:rsid w:val="00FE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2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2CF7"/>
    <w:pPr>
      <w:ind w:left="212" w:firstLine="54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2CF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12CF7"/>
    <w:pPr>
      <w:ind w:left="212" w:firstLine="540"/>
      <w:jc w:val="both"/>
      <w:outlineLvl w:val="1"/>
    </w:pPr>
    <w:rPr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unhideWhenUsed/>
    <w:rsid w:val="004173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73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3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Goryachaya_liniy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soo.ru/Metodicheskie_videouroki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soo.ru/constructo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gosreestr.ru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edsoo.ru/Primernie_rabochie_progra.htm" TargetMode="External"/><Relationship Id="rId9" Type="http://schemas.openxmlformats.org/officeDocument/2006/relationships/hyperlink" Target="https://iro86.ru/index.php/2015-04-23-09-26-58/1524-virtualnaya-metodicheskaya-ploshchadka-vvedenie-obnovlennykh-federalnykh-gosudarstvennykh-obrazovatelnykh-standartov-nachalnogo-obshchego-i-osnovnogo-obshchego-obrazovaniya-v-khanty-mansijskom-avtonomnom-okruge-yugre/7991-metodicheskie-rekomendatsii-po-perekhodu-na-novyj-fgos-obshchego-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202-2</dc:creator>
  <cp:keywords/>
  <dc:description/>
  <cp:lastModifiedBy>Кабинет 202-2</cp:lastModifiedBy>
  <cp:revision>2</cp:revision>
  <dcterms:created xsi:type="dcterms:W3CDTF">2022-03-26T06:48:00Z</dcterms:created>
  <dcterms:modified xsi:type="dcterms:W3CDTF">2022-03-26T07:09:00Z</dcterms:modified>
</cp:coreProperties>
</file>