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71" w:rsidRPr="00256371" w:rsidRDefault="00256371" w:rsidP="00256371">
      <w:pPr>
        <w:pStyle w:val="2"/>
        <w:ind w:left="-567"/>
        <w:rPr>
          <w:color w:val="7030A0"/>
        </w:rPr>
      </w:pPr>
      <w:hyperlink r:id="rId5" w:history="1">
        <w:r w:rsidRPr="00256371">
          <w:rPr>
            <w:rStyle w:val="a6"/>
            <w:color w:val="7030A0"/>
          </w:rPr>
          <w:t xml:space="preserve">Административная ответственность </w:t>
        </w:r>
        <w:r w:rsidRPr="00256371">
          <w:rPr>
            <w:rStyle w:val="a6"/>
            <w:color w:val="7030A0"/>
          </w:rPr>
          <w:t xml:space="preserve">несовершеннолетних </w:t>
        </w:r>
      </w:hyperlink>
    </w:p>
    <w:p w:rsidR="00256371" w:rsidRDefault="00256371" w:rsidP="00256371">
      <w:pPr>
        <w:pStyle w:val="a0"/>
        <w:ind w:left="-567" w:firstLine="1275"/>
        <w:jc w:val="both"/>
      </w:pPr>
      <w: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(далее – КоАП РФ) или законами субъектов Российской Федерации об административных правонарушениях установлена административная ответственность (ст. 2.1 КоАП РФ).</w:t>
      </w:r>
    </w:p>
    <w:p w:rsidR="00256371" w:rsidRDefault="00256371" w:rsidP="00256371">
      <w:pPr>
        <w:pStyle w:val="a0"/>
        <w:ind w:left="-567"/>
        <w:jc w:val="both"/>
        <w:rPr>
          <w:rStyle w:val="a4"/>
        </w:rPr>
      </w:pPr>
      <w:r>
        <w:t xml:space="preserve">Административной ответственности подлежит лицо, достигшее к моменту совершения административного правонарушения </w:t>
      </w:r>
      <w:r>
        <w:rPr>
          <w:rStyle w:val="a4"/>
        </w:rPr>
        <w:t>возраста</w:t>
      </w:r>
      <w:r>
        <w:t xml:space="preserve"> </w:t>
      </w:r>
      <w:r>
        <w:rPr>
          <w:rStyle w:val="a4"/>
        </w:rPr>
        <w:t>шестнадцати лет</w:t>
      </w:r>
      <w:r>
        <w:t xml:space="preserve"> (ст. 2.3 КоАП РФ).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 КоАП РФ).</w:t>
      </w:r>
      <w:r>
        <w:rPr>
          <w:rStyle w:val="a4"/>
        </w:rPr>
        <w:t>  </w:t>
      </w:r>
    </w:p>
    <w:p w:rsidR="00256371" w:rsidRDefault="00256371" w:rsidP="00256371">
      <w:pPr>
        <w:pStyle w:val="a0"/>
        <w:jc w:val="center"/>
        <w:rPr>
          <w:rStyle w:val="a4"/>
        </w:rPr>
      </w:pPr>
      <w:r>
        <w:rPr>
          <w:rStyle w:val="a4"/>
        </w:rPr>
        <w:t xml:space="preserve">КОДЕКС РОССИЙСКОЙ ФЕДЕРАЦИИ </w:t>
      </w:r>
    </w:p>
    <w:p w:rsidR="00256371" w:rsidRDefault="00256371" w:rsidP="00256371">
      <w:pPr>
        <w:pStyle w:val="a0"/>
        <w:jc w:val="center"/>
      </w:pPr>
      <w:r>
        <w:rPr>
          <w:rStyle w:val="a4"/>
        </w:rPr>
        <w:t>ОБ АДМИНИСТРАТИВНЫХ ПРАВОНАРУШЕНИЯХ (Извлечения)</w:t>
      </w:r>
      <w:r>
        <w:t> 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4"/>
        </w:rPr>
        <w:t>Статья 2.3. Возраст, по достижении которого наступает административная ответственность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  <w:r>
        <w:rPr>
          <w:rStyle w:val="a4"/>
        </w:rPr>
        <w:t> 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4"/>
        </w:rPr>
        <w:t>Статья 6.8. Незаконный оборот наркотических средств, психотропных веществ или их аналогов</w:t>
      </w:r>
    </w:p>
    <w:p w:rsidR="00256371" w:rsidRDefault="00256371" w:rsidP="00256371">
      <w:pPr>
        <w:pStyle w:val="a0"/>
        <w:ind w:left="-709"/>
        <w:jc w:val="both"/>
      </w:pPr>
      <w: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5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  <w:r>
        <w:rPr>
          <w:rStyle w:val="a4"/>
        </w:rPr>
        <w:t> 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4"/>
        </w:rPr>
        <w:t>Статья 6.9. Потребление наркотических средств или психотропных веществ без назначения врача</w:t>
      </w:r>
    </w:p>
    <w:p w:rsidR="00256371" w:rsidRDefault="00256371" w:rsidP="00256371">
      <w:pPr>
        <w:pStyle w:val="a0"/>
        <w:ind w:left="-709"/>
        <w:jc w:val="both"/>
      </w:pPr>
      <w:r>
        <w:t>Потребление наркотических средств или психотропных веществ без назначения врача -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5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  <w:r>
        <w:rPr>
          <w:rStyle w:val="a4"/>
        </w:rPr>
        <w:t> 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4"/>
        </w:rPr>
        <w:t>Статья 7.27. Мелкое хищение</w:t>
      </w:r>
    </w:p>
    <w:p w:rsidR="00256371" w:rsidRDefault="00256371" w:rsidP="00256371">
      <w:pPr>
        <w:pStyle w:val="a0"/>
        <w:ind w:left="-709"/>
        <w:jc w:val="both"/>
      </w:pPr>
      <w:r>
        <w:t>Мелкое хищение чужого имущества путем кражи, мошенничества, присвоения или растраты -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5"/>
        </w:rPr>
        <w:t>влечет наложение административного штрафа в размере до пятикратной стоимости похищенного имущества, но не менее одной тысячи рублей или административный арест на срок до пятнадцати суток.</w:t>
      </w:r>
      <w:r>
        <w:rPr>
          <w:rStyle w:val="a4"/>
        </w:rPr>
        <w:t> 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4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256371" w:rsidRDefault="00256371" w:rsidP="00256371">
      <w:pPr>
        <w:pStyle w:val="a0"/>
        <w:ind w:left="-709"/>
        <w:jc w:val="both"/>
      </w:pPr>
      <w:r>
        <w:t>1. Нарушение пешеходом или пассажиром транспортного средства Правил дорожного движения -</w:t>
      </w:r>
    </w:p>
    <w:p w:rsidR="00256371" w:rsidRDefault="00256371" w:rsidP="00256371">
      <w:pPr>
        <w:pStyle w:val="a0"/>
        <w:ind w:left="-709"/>
        <w:jc w:val="both"/>
        <w:rPr>
          <w:rStyle w:val="a5"/>
        </w:rPr>
      </w:pPr>
      <w:r>
        <w:rPr>
          <w:rStyle w:val="a5"/>
        </w:rPr>
        <w:t>влечет предупреждение или наложение административного штрафа в размере двухсот рублей.</w:t>
      </w:r>
    </w:p>
    <w:p w:rsidR="00256371" w:rsidRDefault="00256371" w:rsidP="00256371">
      <w:pPr>
        <w:pStyle w:val="a0"/>
        <w:ind w:left="-709"/>
        <w:jc w:val="both"/>
      </w:pPr>
      <w:r>
        <w:t>2. Нарушение Правил дорожного движения лицом, управляющим мопедом, велосипедом -</w:t>
      </w:r>
    </w:p>
    <w:p w:rsidR="00256371" w:rsidRDefault="00256371" w:rsidP="00256371">
      <w:pPr>
        <w:pStyle w:val="a0"/>
        <w:ind w:left="-709"/>
        <w:jc w:val="both"/>
        <w:rPr>
          <w:rStyle w:val="a5"/>
        </w:rPr>
      </w:pPr>
      <w:r>
        <w:rPr>
          <w:rStyle w:val="a5"/>
        </w:rPr>
        <w:t>влечет предупреждение или наложение административного штрафа в размере двухсот рублей.</w:t>
      </w:r>
    </w:p>
    <w:p w:rsidR="00256371" w:rsidRDefault="00256371" w:rsidP="00256371">
      <w:pPr>
        <w:pStyle w:val="a0"/>
        <w:ind w:left="-709"/>
        <w:jc w:val="both"/>
      </w:pPr>
      <w:r>
        <w:t>3. Нарушение Правил дорожного движения лицами, указанными в части 2 настоящей статьи, совершенное в состоянии опьянения, -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5"/>
        </w:rPr>
        <w:t>влечет наложение административного штрафа в размере от трехсот до пятисот рублей.</w:t>
      </w:r>
      <w:r>
        <w:rPr>
          <w:rStyle w:val="a4"/>
        </w:rPr>
        <w:t> 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4"/>
        </w:rPr>
        <w:lastRenderedPageBreak/>
        <w:t>Статья 20.1. Мелкое хулиганство</w:t>
      </w:r>
    </w:p>
    <w:p w:rsidR="00256371" w:rsidRDefault="00256371" w:rsidP="00256371">
      <w:pPr>
        <w:pStyle w:val="a0"/>
        <w:ind w:left="-709"/>
        <w:jc w:val="both"/>
      </w:pPr>
      <w: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256371" w:rsidRDefault="00256371" w:rsidP="00256371">
      <w:pPr>
        <w:pStyle w:val="a0"/>
        <w:ind w:left="-709"/>
        <w:jc w:val="both"/>
        <w:rPr>
          <w:rStyle w:val="a5"/>
        </w:rPr>
      </w:pPr>
      <w:r>
        <w:rPr>
          <w:rStyle w:val="a5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256371" w:rsidRDefault="00256371" w:rsidP="00256371">
      <w:pPr>
        <w:pStyle w:val="a0"/>
        <w:ind w:left="-709"/>
        <w:jc w:val="both"/>
      </w:pPr>
      <w: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5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  <w:r>
        <w:rPr>
          <w:rStyle w:val="a4"/>
        </w:rPr>
        <w:t> 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4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256371" w:rsidRDefault="00256371" w:rsidP="00256371">
      <w:pPr>
        <w:pStyle w:val="a0"/>
        <w:ind w:left="-709"/>
        <w:jc w:val="both"/>
      </w:pPr>
      <w:r>
        <w:t>1. 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 -</w:t>
      </w:r>
    </w:p>
    <w:p w:rsidR="00256371" w:rsidRDefault="00256371" w:rsidP="00256371">
      <w:pPr>
        <w:pStyle w:val="a0"/>
        <w:ind w:left="-709"/>
        <w:jc w:val="both"/>
        <w:rPr>
          <w:rStyle w:val="a5"/>
        </w:rPr>
      </w:pPr>
      <w:r>
        <w:rPr>
          <w:rStyle w:val="a5"/>
        </w:rPr>
        <w:t>влечет наложение административного штрафа в размере от ста до трехсот рублей.</w:t>
      </w:r>
    </w:p>
    <w:p w:rsidR="00256371" w:rsidRDefault="00256371" w:rsidP="00256371">
      <w:pPr>
        <w:pStyle w:val="a0"/>
        <w:ind w:left="-709"/>
        <w:jc w:val="both"/>
      </w:pPr>
      <w:r>
        <w:t>2. 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</w:t>
      </w:r>
    </w:p>
    <w:p w:rsidR="00256371" w:rsidRDefault="00256371" w:rsidP="00256371">
      <w:pPr>
        <w:pStyle w:val="a0"/>
        <w:ind w:left="-709"/>
        <w:jc w:val="both"/>
        <w:rPr>
          <w:rStyle w:val="a5"/>
        </w:rPr>
      </w:pPr>
      <w:r>
        <w:rPr>
          <w:rStyle w:val="a5"/>
        </w:rPr>
        <w:t>влечет наложение административного штрафа в размере от пятисот до семисот рублей.</w:t>
      </w:r>
    </w:p>
    <w:p w:rsidR="00256371" w:rsidRDefault="00256371" w:rsidP="00256371">
      <w:pPr>
        <w:pStyle w:val="a0"/>
        <w:ind w:left="-709"/>
        <w:jc w:val="both"/>
      </w:pPr>
      <w: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</w:p>
    <w:p w:rsidR="00256371" w:rsidRDefault="00256371" w:rsidP="00256371">
      <w:pPr>
        <w:pStyle w:val="a0"/>
        <w:ind w:left="-709"/>
        <w:jc w:val="both"/>
      </w:pPr>
      <w:r>
        <w:rPr>
          <w:rStyle w:val="a5"/>
        </w:rPr>
        <w:t>влечет наложение административного штрафа в размере от одной тысячи до одной тысячи пятисот рублей</w:t>
      </w:r>
      <w:r>
        <w:t>. </w:t>
      </w:r>
    </w:p>
    <w:p w:rsidR="00256371" w:rsidRDefault="00256371" w:rsidP="00256371">
      <w:pPr>
        <w:pStyle w:val="a0"/>
        <w:ind w:left="-709"/>
        <w:jc w:val="both"/>
        <w:rPr>
          <w:rStyle w:val="a4"/>
        </w:rPr>
      </w:pPr>
      <w:r>
        <w:rPr>
          <w:rStyle w:val="a4"/>
        </w:rPr>
        <w:t>Статья 20.21. Появление в общественных местах в состоянии опьянения</w:t>
      </w:r>
    </w:p>
    <w:p w:rsidR="00256371" w:rsidRDefault="00256371" w:rsidP="00256371">
      <w:pPr>
        <w:pStyle w:val="a0"/>
        <w:ind w:left="-709"/>
        <w:jc w:val="both"/>
      </w:pPr>
      <w: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256371" w:rsidRDefault="00256371" w:rsidP="00256371">
      <w:pPr>
        <w:pStyle w:val="a0"/>
        <w:ind w:left="-709"/>
        <w:jc w:val="both"/>
        <w:rPr>
          <w:rStyle w:val="a4"/>
          <w:lang w:val="ru-RU"/>
        </w:rPr>
      </w:pPr>
      <w:r>
        <w:rPr>
          <w:rStyle w:val="a5"/>
        </w:rPr>
        <w:t>влечет наложение административного штрафа в размере от ста до пятисот рублей или административный арест на срок до пятнадцати суток.</w:t>
      </w:r>
      <w:r>
        <w:rPr>
          <w:rStyle w:val="a4"/>
        </w:rPr>
        <w:t> </w:t>
      </w:r>
    </w:p>
    <w:p w:rsidR="00256371" w:rsidRDefault="00256371" w:rsidP="00256371">
      <w:pPr>
        <w:pStyle w:val="a0"/>
        <w:ind w:left="-709"/>
        <w:jc w:val="both"/>
        <w:rPr>
          <w:rStyle w:val="a4"/>
          <w:lang w:val="ru-RU"/>
        </w:rPr>
      </w:pPr>
    </w:p>
    <w:p w:rsidR="00256371" w:rsidRDefault="00256371" w:rsidP="00256371">
      <w:pPr>
        <w:pStyle w:val="a0"/>
        <w:ind w:left="-709"/>
        <w:jc w:val="both"/>
        <w:rPr>
          <w:rStyle w:val="a4"/>
          <w:lang w:val="ru-RU"/>
        </w:rPr>
      </w:pPr>
    </w:p>
    <w:p w:rsidR="00256371" w:rsidRDefault="00256371" w:rsidP="00256371">
      <w:pPr>
        <w:pStyle w:val="a0"/>
        <w:ind w:left="-709"/>
        <w:jc w:val="both"/>
        <w:rPr>
          <w:rStyle w:val="a4"/>
          <w:lang w:val="ru-RU"/>
        </w:rPr>
      </w:pPr>
    </w:p>
    <w:p w:rsidR="00256371" w:rsidRDefault="00256371" w:rsidP="00256371">
      <w:pPr>
        <w:pStyle w:val="a0"/>
        <w:ind w:left="-709"/>
        <w:jc w:val="both"/>
        <w:rPr>
          <w:rStyle w:val="a4"/>
          <w:lang w:val="ru-RU"/>
        </w:rPr>
      </w:pPr>
    </w:p>
    <w:p w:rsidR="00256371" w:rsidRPr="00256371" w:rsidRDefault="00256371" w:rsidP="00256371">
      <w:pPr>
        <w:pStyle w:val="2"/>
        <w:ind w:left="-426"/>
        <w:rPr>
          <w:rStyle w:val="a4"/>
          <w:color w:val="7030A0"/>
        </w:rPr>
      </w:pPr>
      <w:hyperlink r:id="rId6" w:history="1">
        <w:r w:rsidRPr="00256371">
          <w:rPr>
            <w:rStyle w:val="a6"/>
            <w:color w:val="7030A0"/>
          </w:rPr>
          <w:t xml:space="preserve">Возраст, с которого наступает уголовная ответственность. </w:t>
        </w:r>
      </w:hyperlink>
    </w:p>
    <w:p w:rsidR="00256371" w:rsidRDefault="00256371" w:rsidP="00256371">
      <w:pPr>
        <w:pStyle w:val="a0"/>
        <w:jc w:val="center"/>
        <w:rPr>
          <w:rStyle w:val="a4"/>
        </w:rPr>
      </w:pPr>
      <w:r>
        <w:rPr>
          <w:rStyle w:val="a4"/>
        </w:rPr>
        <w:t>Статья 20 Уголовного Кодекса Российской Федерации.</w:t>
      </w:r>
    </w:p>
    <w:p w:rsidR="00256371" w:rsidRDefault="00256371" w:rsidP="00256371">
      <w:pPr>
        <w:pStyle w:val="a0"/>
        <w:jc w:val="center"/>
        <w:rPr>
          <w:rStyle w:val="a4"/>
        </w:rPr>
      </w:pPr>
      <w:r>
        <w:rPr>
          <w:rStyle w:val="a4"/>
        </w:rPr>
        <w:t>Возраст, с которого наступает уголовная ответственность.</w:t>
      </w:r>
    </w:p>
    <w:p w:rsidR="00256371" w:rsidRDefault="00256371" w:rsidP="00256371">
      <w:pPr>
        <w:pStyle w:val="a0"/>
      </w:pPr>
      <w:r>
        <w:t> 1. Уголовной ответственности подлежит лицо, достигшее ко времени совершения преступления шестнадцатилетнего возраста.</w:t>
      </w:r>
    </w:p>
    <w:p w:rsidR="00256371" w:rsidRDefault="00256371" w:rsidP="00256371">
      <w:pPr>
        <w:pStyle w:val="a0"/>
      </w:pPr>
      <w:r>
        <w:t xml:space="preserve">2. Лица, достигшие ко времени совершения преступления четырнадцатилетнего возраста, подлежат уголовной ответственности за </w:t>
      </w:r>
      <w:r>
        <w:rPr>
          <w:rStyle w:val="a4"/>
        </w:rPr>
        <w:t>убийство</w:t>
      </w:r>
      <w:r>
        <w:t xml:space="preserve"> (статья 105), </w:t>
      </w:r>
      <w:r>
        <w:rPr>
          <w:rStyle w:val="a4"/>
        </w:rPr>
        <w:t xml:space="preserve">умышленное причинение тяжкого вреда здоровью </w:t>
      </w:r>
      <w:r>
        <w:t xml:space="preserve">(статья 111), </w:t>
      </w:r>
      <w:r>
        <w:rPr>
          <w:rStyle w:val="a4"/>
        </w:rPr>
        <w:t xml:space="preserve">умышленное причинение средней тяжести вреда здоровью </w:t>
      </w:r>
      <w:r>
        <w:t xml:space="preserve">(статья 112), </w:t>
      </w:r>
      <w:r>
        <w:rPr>
          <w:rStyle w:val="a4"/>
        </w:rPr>
        <w:t xml:space="preserve">похищение человека </w:t>
      </w:r>
      <w:r>
        <w:t xml:space="preserve">(статья 126), </w:t>
      </w:r>
      <w:r>
        <w:rPr>
          <w:rStyle w:val="a4"/>
        </w:rPr>
        <w:t xml:space="preserve">изнасилование </w:t>
      </w:r>
      <w:r>
        <w:t xml:space="preserve">(статья 131), </w:t>
      </w:r>
      <w:r>
        <w:rPr>
          <w:rStyle w:val="a4"/>
        </w:rPr>
        <w:t xml:space="preserve">насильственные действия сексуального характера </w:t>
      </w:r>
      <w:r>
        <w:t xml:space="preserve">(статья 132), </w:t>
      </w:r>
      <w:r>
        <w:rPr>
          <w:rStyle w:val="a4"/>
        </w:rPr>
        <w:t xml:space="preserve">кражу </w:t>
      </w:r>
      <w:r>
        <w:t xml:space="preserve">(статья 158), </w:t>
      </w:r>
      <w:r>
        <w:rPr>
          <w:rStyle w:val="a4"/>
        </w:rPr>
        <w:t xml:space="preserve">грабеж </w:t>
      </w:r>
      <w:r>
        <w:t xml:space="preserve">(статья 161), </w:t>
      </w:r>
      <w:r>
        <w:rPr>
          <w:rStyle w:val="a4"/>
        </w:rPr>
        <w:t xml:space="preserve">разбой </w:t>
      </w:r>
      <w:r>
        <w:t xml:space="preserve">(статья 162), </w:t>
      </w:r>
      <w:r>
        <w:rPr>
          <w:rStyle w:val="a4"/>
        </w:rPr>
        <w:t xml:space="preserve">вымогательство </w:t>
      </w:r>
      <w:r>
        <w:t xml:space="preserve">(статья 163), </w:t>
      </w:r>
      <w:r>
        <w:rPr>
          <w:rStyle w:val="a4"/>
        </w:rPr>
        <w:t xml:space="preserve">неправомерное завладение автомобилем или иным транспортным средством без цели хищения </w:t>
      </w:r>
      <w:r>
        <w:t xml:space="preserve">(статья 166), </w:t>
      </w:r>
      <w:r>
        <w:rPr>
          <w:rStyle w:val="a4"/>
        </w:rPr>
        <w:t xml:space="preserve">умышленные уничтожение или повреждение имущества при отягчающих обстоятельствах </w:t>
      </w:r>
      <w:r>
        <w:t xml:space="preserve">(часть вторая статьи 167), </w:t>
      </w:r>
      <w:r>
        <w:rPr>
          <w:rStyle w:val="a4"/>
        </w:rPr>
        <w:t xml:space="preserve">терроризм </w:t>
      </w:r>
      <w:r>
        <w:t xml:space="preserve">(статья 205), </w:t>
      </w:r>
      <w:r>
        <w:rPr>
          <w:rStyle w:val="a4"/>
        </w:rPr>
        <w:t xml:space="preserve">захват заложника </w:t>
      </w:r>
      <w:r>
        <w:t xml:space="preserve">(статья 206), </w:t>
      </w:r>
      <w:r>
        <w:rPr>
          <w:rStyle w:val="a4"/>
        </w:rPr>
        <w:t xml:space="preserve">заведомо ложное сообщение об акте терроризма </w:t>
      </w:r>
      <w:r>
        <w:t xml:space="preserve">(статья 207), </w:t>
      </w:r>
      <w:r>
        <w:rPr>
          <w:rStyle w:val="a4"/>
        </w:rPr>
        <w:t xml:space="preserve">хулиганство при отягчающих обстоятельствах </w:t>
      </w:r>
      <w:r>
        <w:t xml:space="preserve">(части вторая и третья статьи 213), </w:t>
      </w:r>
      <w:r>
        <w:rPr>
          <w:rStyle w:val="a4"/>
        </w:rPr>
        <w:t xml:space="preserve">вандализм </w:t>
      </w:r>
      <w:r>
        <w:t xml:space="preserve">(статья 214), </w:t>
      </w:r>
      <w:r>
        <w:rPr>
          <w:rStyle w:val="a4"/>
        </w:rPr>
        <w:t xml:space="preserve">хищение либо вымогательство оружия, боеприпасов, взрывчатых веществ и взрывных устройств </w:t>
      </w:r>
      <w:r>
        <w:t xml:space="preserve">(статья 226), </w:t>
      </w:r>
      <w:r>
        <w:rPr>
          <w:rStyle w:val="a4"/>
        </w:rPr>
        <w:t xml:space="preserve">хищение либо вымогательства наркотических средств и психотропных веществ </w:t>
      </w:r>
      <w:r>
        <w:t xml:space="preserve">(статья 229), </w:t>
      </w:r>
      <w:r>
        <w:rPr>
          <w:rStyle w:val="a4"/>
        </w:rPr>
        <w:t xml:space="preserve">приведение в негодность транспортных средств или путей сообщения </w:t>
      </w:r>
      <w:r>
        <w:t>(статья 267).</w:t>
      </w:r>
    </w:p>
    <w:p w:rsidR="00256371" w:rsidRDefault="00256371" w:rsidP="00256371">
      <w:pPr>
        <w:pStyle w:val="a0"/>
      </w:pPr>
      <w:r>
        <w:t>При совершении деяния несовершеннолетним лицом, не достигшим возраста привлечения к уголовной ответственности, материальную ответственность несут родители. В отношении несовершеннолетнего федеральным судом решается вопрос о помещении его в центр временного содержания несовершеннолетних правонарушителей на срок до тридцати суток либо о направлении в специальное учебно-воспитательное учреждение закрытого типа (спецшколу, спецПУ) на срок до 3 лет.</w:t>
      </w:r>
    </w:p>
    <w:p w:rsidR="00256371" w:rsidRDefault="00256371" w:rsidP="00256371">
      <w:pPr>
        <w:pStyle w:val="a0"/>
        <w:jc w:val="center"/>
        <w:rPr>
          <w:rStyle w:val="a4"/>
        </w:rPr>
      </w:pPr>
      <w:r>
        <w:t> </w:t>
      </w:r>
      <w:r>
        <w:rPr>
          <w:rStyle w:val="a4"/>
        </w:rPr>
        <w:t>Заведомо ложное сообщение об акте терроризма.</w:t>
      </w:r>
    </w:p>
    <w:p w:rsidR="00256371" w:rsidRDefault="00256371" w:rsidP="00256371">
      <w:pPr>
        <w:pStyle w:val="a0"/>
      </w:pPr>
      <w:r>
        <w:t xml:space="preserve">Заведомо ложное сообщение о готовящихся взрыве, поджоге или иных действиях, создающих опасность гибели людей – это преступление, представляющее повышенную общественную опасность, поскольку при этом вред наносится и общественной безопасности, и правам, интересам, нормальной жизнедеятельности людей, и функционированию предприятий, учреждений, организаций. Уголовная ответственность за совершение данного преступления предусматривается </w:t>
      </w:r>
      <w:r>
        <w:rPr>
          <w:rStyle w:val="a4"/>
        </w:rPr>
        <w:t>ст.207 УК РФ</w:t>
      </w:r>
      <w:r>
        <w:t xml:space="preserve"> и наступает она с 14 лет. Размер наказания за совершение такого преступления – штраф в размере до двухсот тысяч рублей или иного дохода осужденного за период до восемнадцати месяцев, либо исправительные работы на срок от 1 до 2 лет, либо арестом на срок от трех до шести месяцев, либо лишением свободы на срок до трех лет.</w:t>
      </w:r>
    </w:p>
    <w:p w:rsidR="00256371" w:rsidRPr="00256371" w:rsidRDefault="00256371" w:rsidP="00256371">
      <w:pPr>
        <w:pStyle w:val="a0"/>
        <w:ind w:left="-709"/>
        <w:jc w:val="both"/>
        <w:rPr>
          <w:rStyle w:val="a4"/>
        </w:rPr>
      </w:pPr>
    </w:p>
    <w:p w:rsidR="00181AED" w:rsidRPr="00256371" w:rsidRDefault="00181AED">
      <w:pPr>
        <w:rPr>
          <w:lang/>
        </w:rPr>
      </w:pPr>
    </w:p>
    <w:sectPr w:rsidR="00181AED" w:rsidRPr="00256371" w:rsidSect="0018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371"/>
    <w:rsid w:val="00181AED"/>
    <w:rsid w:val="002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ED"/>
  </w:style>
  <w:style w:type="paragraph" w:styleId="2">
    <w:name w:val="heading 2"/>
    <w:basedOn w:val="a"/>
    <w:next w:val="a0"/>
    <w:link w:val="20"/>
    <w:qFormat/>
    <w:rsid w:val="00256371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MS PMincho" w:hAnsi="Times New Roman" w:cs="Tahoma"/>
      <w:b/>
      <w:bCs/>
      <w:kern w:val="1"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56371"/>
    <w:rPr>
      <w:rFonts w:ascii="Times New Roman" w:eastAsia="MS PMincho" w:hAnsi="Times New Roman" w:cs="Tahoma"/>
      <w:b/>
      <w:bCs/>
      <w:kern w:val="1"/>
      <w:sz w:val="36"/>
      <w:szCs w:val="36"/>
      <w:lang/>
    </w:rPr>
  </w:style>
  <w:style w:type="character" w:styleId="a4">
    <w:name w:val="Strong"/>
    <w:qFormat/>
    <w:rsid w:val="00256371"/>
    <w:rPr>
      <w:b/>
      <w:bCs/>
    </w:rPr>
  </w:style>
  <w:style w:type="character" w:styleId="a5">
    <w:name w:val="Emphasis"/>
    <w:qFormat/>
    <w:rsid w:val="00256371"/>
    <w:rPr>
      <w:i/>
      <w:iCs/>
    </w:rPr>
  </w:style>
  <w:style w:type="character" w:styleId="a6">
    <w:name w:val="Hyperlink"/>
    <w:rsid w:val="00256371"/>
    <w:rPr>
      <w:color w:val="000080"/>
      <w:u w:val="single"/>
      <w:lang/>
    </w:rPr>
  </w:style>
  <w:style w:type="paragraph" w:styleId="a0">
    <w:name w:val="Body Text"/>
    <w:basedOn w:val="a"/>
    <w:link w:val="a7"/>
    <w:rsid w:val="0025637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1"/>
    <w:link w:val="a0"/>
    <w:rsid w:val="00256371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8">
    <w:name w:val="FollowedHyperlink"/>
    <w:basedOn w:val="a1"/>
    <w:uiPriority w:val="99"/>
    <w:semiHidden/>
    <w:unhideWhenUsed/>
    <w:rsid w:val="002563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41.ru/index.php/socslujba/70-20" TargetMode="External"/><Relationship Id="rId5" Type="http://schemas.openxmlformats.org/officeDocument/2006/relationships/hyperlink" Target="http://www.sh41.ru/index.php/socslujba/69-otvetstv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5368-5964-4D5F-A7FF-80A0B3BE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1282</Words>
  <Characters>7309</Characters>
  <Application>Microsoft Office Word</Application>
  <DocSecurity>0</DocSecurity>
  <Lines>60</Lines>
  <Paragraphs>17</Paragraphs>
  <ScaleCrop>false</ScaleCrop>
  <Company>Ya Blondinko Edition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2013-09-13T06:10:00Z</dcterms:created>
  <dcterms:modified xsi:type="dcterms:W3CDTF">2013-09-13T06:23:00Z</dcterms:modified>
</cp:coreProperties>
</file>